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6BA" w:rsidRPr="00D65440" w:rsidRDefault="00CE36BA" w:rsidP="00CE36BA">
      <w:pPr>
        <w:pStyle w:val="Heading1"/>
      </w:pPr>
      <w:r w:rsidRPr="00D65440">
        <w:t>AMINOPIPERIDINE (1-)    CAS # 2213436</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3   0      </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ROUTE OF EXPOSURE</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skin absorption. Vapor or mist is irritating to the eyes, mucous</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FLASH POINT  97 °F</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STORAGE GROUP(S):</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Acid chlorides, Acid</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anhydrides.</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appropriate foam.</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from heat, sparks, and open flame. Store in a cool dry place.    </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R: 10 36/37/38</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Irritating to eyes, respiratory</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system and skin.</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 16 26 36/37/39</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smoking. In case of contact with eyes, rinse immediately with</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t xml:space="preserve">   plenty of water and seek medical advice. Wear suitable</w:t>
      </w:r>
    </w:p>
    <w:p w:rsidR="00CE36BA" w:rsidRPr="00D65440" w:rsidRDefault="00CE36BA" w:rsidP="00CE36B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protective clothing, gloves, and eye/face protection. </w:t>
      </w:r>
    </w:p>
    <w:p w:rsidR="00CE36BA" w:rsidRPr="00D65440" w:rsidRDefault="00CE36BA" w:rsidP="00CE36BA">
      <w:pPr>
        <w:pStyle w:val="PlainText"/>
        <w:rPr>
          <w:rFonts w:ascii="Courier New" w:hAnsi="Courier New" w:cs="Courier New"/>
          <w:sz w:val="20"/>
          <w:szCs w:val="20"/>
        </w:rPr>
      </w:pPr>
    </w:p>
    <w:p w:rsidR="00CE36BA" w:rsidRPr="00D65440" w:rsidRDefault="00CE36BA" w:rsidP="00CE36B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E36B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BA"/>
    <w:rsid w:val="003F40DA"/>
    <w:rsid w:val="00CE36B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36B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6BA"/>
    <w:rPr>
      <w:rFonts w:ascii="Courier New" w:eastAsiaTheme="majorEastAsia" w:hAnsi="Courier New" w:cstheme="majorBidi"/>
      <w:b/>
      <w:bCs/>
      <w:sz w:val="20"/>
      <w:szCs w:val="28"/>
    </w:rPr>
  </w:style>
  <w:style w:type="paragraph" w:styleId="NoSpacing">
    <w:name w:val="No Spacing"/>
    <w:autoRedefine/>
    <w:uiPriority w:val="1"/>
    <w:qFormat/>
    <w:rsid w:val="00CE36BA"/>
    <w:pPr>
      <w:spacing w:after="0" w:line="240" w:lineRule="auto"/>
      <w:jc w:val="both"/>
    </w:pPr>
    <w:rPr>
      <w:sz w:val="18"/>
    </w:rPr>
  </w:style>
  <w:style w:type="paragraph" w:styleId="PlainText">
    <w:name w:val="Plain Text"/>
    <w:basedOn w:val="Normal"/>
    <w:link w:val="PlainTextChar"/>
    <w:uiPriority w:val="99"/>
    <w:unhideWhenUsed/>
    <w:rsid w:val="00CE36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36B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36B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6BA"/>
    <w:rPr>
      <w:rFonts w:ascii="Courier New" w:eastAsiaTheme="majorEastAsia" w:hAnsi="Courier New" w:cstheme="majorBidi"/>
      <w:b/>
      <w:bCs/>
      <w:sz w:val="20"/>
      <w:szCs w:val="28"/>
    </w:rPr>
  </w:style>
  <w:style w:type="paragraph" w:styleId="NoSpacing">
    <w:name w:val="No Spacing"/>
    <w:autoRedefine/>
    <w:uiPriority w:val="1"/>
    <w:qFormat/>
    <w:rsid w:val="00CE36BA"/>
    <w:pPr>
      <w:spacing w:after="0" w:line="240" w:lineRule="auto"/>
      <w:jc w:val="both"/>
    </w:pPr>
    <w:rPr>
      <w:sz w:val="18"/>
    </w:rPr>
  </w:style>
  <w:style w:type="paragraph" w:styleId="PlainText">
    <w:name w:val="Plain Text"/>
    <w:basedOn w:val="Normal"/>
    <w:link w:val="PlainTextChar"/>
    <w:uiPriority w:val="99"/>
    <w:unhideWhenUsed/>
    <w:rsid w:val="00CE36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36B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